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7D" w:rsidRDefault="00555C39" w:rsidP="00166F7D">
      <w:pPr>
        <w:jc w:val="right"/>
      </w:pPr>
      <w:r>
        <w:rPr>
          <w:noProof/>
        </w:rPr>
        <w:drawing>
          <wp:inline distT="0" distB="0" distL="0" distR="0">
            <wp:extent cx="1123950" cy="1123950"/>
            <wp:effectExtent l="0" t="0" r="0" b="0"/>
            <wp:docPr id="2" name="Picture 2" descr="C:\Users\jedmunds.TOSHCOMMOFFICE1\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munds.TOSHCOMMOFFICE1\Desktop\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085884" w:rsidRPr="00555C39" w:rsidRDefault="00166F7D">
      <w:pPr>
        <w:rPr>
          <w:rFonts w:ascii="Cambria" w:hAnsi="Cambria"/>
          <w:b/>
        </w:rPr>
      </w:pPr>
      <w:r w:rsidRPr="00555C39">
        <w:rPr>
          <w:rFonts w:ascii="Cambria" w:hAnsi="Cambria"/>
          <w:b/>
        </w:rPr>
        <w:t>Equal Opportunities Policy for Staff</w:t>
      </w:r>
    </w:p>
    <w:p w:rsidR="00166F7D" w:rsidRPr="00555C39" w:rsidRDefault="00166F7D" w:rsidP="00166F7D">
      <w:pPr>
        <w:rPr>
          <w:rFonts w:ascii="Cambria" w:hAnsi="Cambria" w:cs="Calibri"/>
          <w:bCs/>
        </w:rPr>
      </w:pPr>
    </w:p>
    <w:p w:rsidR="00166F7D" w:rsidRPr="00555C39" w:rsidRDefault="00166F7D" w:rsidP="00166F7D">
      <w:pPr>
        <w:rPr>
          <w:rFonts w:ascii="Cambria" w:hAnsi="Cambria" w:cs="Calibri"/>
          <w:bCs/>
          <w:color w:val="002060"/>
        </w:rPr>
      </w:pPr>
      <w:r w:rsidRPr="00555C39">
        <w:rPr>
          <w:rFonts w:ascii="Cambria" w:hAnsi="Cambria" w:cs="Calibri"/>
          <w:bCs/>
        </w:rPr>
        <w:t xml:space="preserve">Oxford United Football Club is committed to confronting and eliminating discrimination, whether by reason of </w:t>
      </w:r>
      <w:r w:rsidR="00C471C0" w:rsidRPr="00555C39">
        <w:rPr>
          <w:rFonts w:ascii="Cambria" w:hAnsi="Cambria" w:cs="Arial"/>
          <w:color w:val="000000"/>
          <w:szCs w:val="20"/>
        </w:rPr>
        <w:t>Age, Disability, Gender reassignment, Marriage and civil partnership, Pregnancy and maternity, Race, Religion and belief, Sex, Sexual orientation.</w:t>
      </w:r>
      <w:r w:rsidRPr="00555C39">
        <w:rPr>
          <w:rFonts w:ascii="Cambria" w:hAnsi="Cambria" w:cs="Calibri"/>
          <w:bCs/>
          <w:color w:val="002060"/>
        </w:rPr>
        <w:br/>
      </w:r>
    </w:p>
    <w:p w:rsidR="00166F7D" w:rsidRPr="00555C39" w:rsidRDefault="00166F7D" w:rsidP="00166F7D">
      <w:pPr>
        <w:rPr>
          <w:rFonts w:ascii="Cambria" w:hAnsi="Cambria" w:cs="Calibri"/>
          <w:bCs/>
        </w:rPr>
      </w:pPr>
      <w:r w:rsidRPr="00555C39">
        <w:rPr>
          <w:rFonts w:ascii="Cambria" w:hAnsi="Cambria" w:cs="Calibri"/>
          <w:bCs/>
        </w:rPr>
        <w:t xml:space="preserve">Oxford United Football Club is an equal opportunities employer.  We are committed to equality of opportunity within our own </w:t>
      </w:r>
      <w:proofErr w:type="spellStart"/>
      <w:r w:rsidRPr="00555C39">
        <w:rPr>
          <w:rFonts w:ascii="Cambria" w:hAnsi="Cambria" w:cs="Calibri"/>
          <w:bCs/>
        </w:rPr>
        <w:t>organisation</w:t>
      </w:r>
      <w:proofErr w:type="spellEnd"/>
      <w:r w:rsidRPr="00555C39">
        <w:rPr>
          <w:rFonts w:ascii="Cambria" w:hAnsi="Cambria" w:cs="Calibri"/>
          <w:bCs/>
        </w:rPr>
        <w:t xml:space="preserve">, and to encourage a similar commitment from every other </w:t>
      </w:r>
      <w:proofErr w:type="spellStart"/>
      <w:r w:rsidRPr="00555C39">
        <w:rPr>
          <w:rFonts w:ascii="Cambria" w:hAnsi="Cambria" w:cs="Calibri"/>
          <w:bCs/>
        </w:rPr>
        <w:t>organisation</w:t>
      </w:r>
      <w:proofErr w:type="spellEnd"/>
      <w:r w:rsidRPr="00555C39">
        <w:rPr>
          <w:rFonts w:ascii="Cambria" w:hAnsi="Cambria" w:cs="Calibri"/>
          <w:bCs/>
        </w:rPr>
        <w:t xml:space="preserve"> we deal with.</w:t>
      </w:r>
    </w:p>
    <w:p w:rsidR="00166F7D" w:rsidRPr="00555C39" w:rsidRDefault="00166F7D" w:rsidP="00166F7D">
      <w:pPr>
        <w:rPr>
          <w:rFonts w:ascii="Cambria" w:hAnsi="Cambria" w:cs="Calibri"/>
          <w:bCs/>
          <w:color w:val="002060"/>
        </w:rPr>
      </w:pPr>
    </w:p>
    <w:p w:rsidR="00166F7D" w:rsidRPr="00555C39" w:rsidRDefault="00166F7D" w:rsidP="00166F7D">
      <w:pPr>
        <w:rPr>
          <w:rFonts w:ascii="Cambria" w:hAnsi="Cambria" w:cs="Calibri"/>
          <w:bCs/>
        </w:rPr>
      </w:pPr>
      <w:r w:rsidRPr="00555C39">
        <w:rPr>
          <w:rFonts w:ascii="Cambria" w:hAnsi="Cambria" w:cs="Calibri"/>
          <w:bCs/>
        </w:rPr>
        <w:t xml:space="preserve">Equality of opportunity means that in none of the activities will we discriminate, or treat less </w:t>
      </w:r>
      <w:proofErr w:type="spellStart"/>
      <w:r w:rsidRPr="00555C39">
        <w:rPr>
          <w:rFonts w:ascii="Cambria" w:hAnsi="Cambria" w:cs="Calibri"/>
          <w:bCs/>
        </w:rPr>
        <w:t>favourably</w:t>
      </w:r>
      <w:proofErr w:type="spellEnd"/>
      <w:r w:rsidRPr="00555C39">
        <w:rPr>
          <w:rFonts w:ascii="Cambria" w:hAnsi="Cambria" w:cs="Calibri"/>
          <w:bCs/>
        </w:rPr>
        <w:t>, any person on grounds of gender, sexual orientation, race, nationality, ethnicity, religion or disability, age, marital status, or parental status.</w:t>
      </w:r>
    </w:p>
    <w:p w:rsidR="00166F7D" w:rsidRPr="00555C39" w:rsidRDefault="00166F7D" w:rsidP="00166F7D">
      <w:pPr>
        <w:rPr>
          <w:rFonts w:ascii="Cambria" w:hAnsi="Cambria" w:cs="Calibri"/>
          <w:bCs/>
        </w:rPr>
      </w:pPr>
      <w:r w:rsidRPr="00555C39">
        <w:rPr>
          <w:rFonts w:ascii="Cambria" w:hAnsi="Cambria" w:cs="Calibri"/>
          <w:bCs/>
        </w:rPr>
        <w:t xml:space="preserve">  This includes –</w:t>
      </w:r>
    </w:p>
    <w:p w:rsidR="00166F7D" w:rsidRPr="00555C39" w:rsidRDefault="00166F7D" w:rsidP="00166F7D">
      <w:pPr>
        <w:pStyle w:val="ListParagraph"/>
        <w:numPr>
          <w:ilvl w:val="0"/>
          <w:numId w:val="3"/>
        </w:numPr>
        <w:jc w:val="both"/>
        <w:rPr>
          <w:rFonts w:ascii="Cambria" w:hAnsi="Cambria" w:cs="Calibri"/>
          <w:bCs/>
          <w:sz w:val="22"/>
        </w:rPr>
      </w:pPr>
      <w:r w:rsidRPr="00555C39">
        <w:rPr>
          <w:rFonts w:ascii="Cambria" w:hAnsi="Cambria" w:cs="Calibri"/>
          <w:bCs/>
          <w:sz w:val="22"/>
        </w:rPr>
        <w:t>Recruitment</w:t>
      </w:r>
    </w:p>
    <w:p w:rsidR="00166F7D" w:rsidRPr="00555C39" w:rsidRDefault="00166F7D" w:rsidP="00166F7D">
      <w:pPr>
        <w:pStyle w:val="ListParagraph"/>
        <w:numPr>
          <w:ilvl w:val="0"/>
          <w:numId w:val="3"/>
        </w:numPr>
        <w:jc w:val="both"/>
        <w:rPr>
          <w:rFonts w:ascii="Cambria" w:hAnsi="Cambria" w:cs="Calibri"/>
          <w:bCs/>
          <w:color w:val="auto"/>
          <w:sz w:val="22"/>
          <w:szCs w:val="22"/>
        </w:rPr>
      </w:pPr>
      <w:r w:rsidRPr="00555C39">
        <w:rPr>
          <w:rFonts w:ascii="Cambria" w:hAnsi="Cambria" w:cs="Calibri"/>
          <w:bCs/>
          <w:color w:val="auto"/>
          <w:sz w:val="22"/>
          <w:szCs w:val="22"/>
        </w:rPr>
        <w:t>Job location and working environment</w:t>
      </w:r>
    </w:p>
    <w:p w:rsidR="00166F7D" w:rsidRPr="00555C39" w:rsidRDefault="00166F7D" w:rsidP="00166F7D">
      <w:pPr>
        <w:pStyle w:val="ListParagraph"/>
        <w:numPr>
          <w:ilvl w:val="0"/>
          <w:numId w:val="3"/>
        </w:numPr>
        <w:jc w:val="both"/>
        <w:rPr>
          <w:rFonts w:ascii="Cambria" w:hAnsi="Cambria" w:cs="Calibri"/>
          <w:bCs/>
          <w:color w:val="auto"/>
          <w:sz w:val="22"/>
          <w:szCs w:val="22"/>
        </w:rPr>
      </w:pPr>
      <w:r w:rsidRPr="00555C39">
        <w:rPr>
          <w:rFonts w:ascii="Cambria" w:hAnsi="Cambria" w:cs="Calibri"/>
          <w:bCs/>
          <w:color w:val="auto"/>
          <w:sz w:val="22"/>
          <w:szCs w:val="22"/>
        </w:rPr>
        <w:t>Internal training and development activities</w:t>
      </w:r>
    </w:p>
    <w:p w:rsidR="00166F7D" w:rsidRPr="00555C39" w:rsidRDefault="00166F7D" w:rsidP="00166F7D">
      <w:pPr>
        <w:pStyle w:val="ListParagraph"/>
        <w:numPr>
          <w:ilvl w:val="0"/>
          <w:numId w:val="3"/>
        </w:numPr>
        <w:jc w:val="both"/>
        <w:rPr>
          <w:rFonts w:ascii="Cambria" w:hAnsi="Cambria" w:cs="Calibri"/>
          <w:bCs/>
          <w:color w:val="auto"/>
          <w:sz w:val="22"/>
          <w:szCs w:val="22"/>
        </w:rPr>
      </w:pPr>
      <w:r w:rsidRPr="00555C39">
        <w:rPr>
          <w:rFonts w:ascii="Cambria" w:hAnsi="Cambria" w:cs="Calibri"/>
          <w:bCs/>
          <w:color w:val="auto"/>
          <w:sz w:val="22"/>
          <w:szCs w:val="22"/>
        </w:rPr>
        <w:t>Planning and delivery</w:t>
      </w:r>
    </w:p>
    <w:p w:rsidR="00166F7D" w:rsidRPr="00555C39" w:rsidRDefault="00166F7D" w:rsidP="00166F7D">
      <w:pPr>
        <w:rPr>
          <w:rFonts w:ascii="Cambria" w:hAnsi="Cambria" w:cs="Calibri"/>
          <w:bCs/>
          <w:color w:val="002060"/>
        </w:rPr>
      </w:pPr>
    </w:p>
    <w:p w:rsidR="00166F7D" w:rsidRPr="00555C39" w:rsidRDefault="00166F7D" w:rsidP="00166F7D">
      <w:pPr>
        <w:rPr>
          <w:rFonts w:ascii="Cambria" w:hAnsi="Cambria" w:cs="Calibri"/>
          <w:bCs/>
        </w:rPr>
      </w:pPr>
      <w:r w:rsidRPr="00555C39">
        <w:rPr>
          <w:rFonts w:ascii="Cambria" w:hAnsi="Cambria" w:cs="Calibri"/>
          <w:bCs/>
        </w:rPr>
        <w:t>Oxford United Football Club will not tolerate sexually or racially based harassment or discrimination of any kind. The Club will work to ensure that such behavior is met with appropriate disciplinary action.</w:t>
      </w:r>
    </w:p>
    <w:p w:rsidR="00166F7D" w:rsidRPr="00555C39" w:rsidRDefault="00166F7D" w:rsidP="00166F7D">
      <w:pPr>
        <w:rPr>
          <w:rFonts w:ascii="Cambria" w:hAnsi="Cambria" w:cs="Calibri"/>
          <w:bCs/>
        </w:rPr>
      </w:pPr>
      <w:r w:rsidRPr="00555C39">
        <w:rPr>
          <w:rFonts w:ascii="Cambria" w:hAnsi="Cambria" w:cs="Calibri"/>
          <w:bCs/>
        </w:rPr>
        <w:t xml:space="preserve">Please refer to Safeguarding Policy &amp; Procedure  </w:t>
      </w:r>
    </w:p>
    <w:p w:rsidR="00166F7D" w:rsidRPr="00555C39" w:rsidRDefault="00166F7D" w:rsidP="00166F7D">
      <w:pPr>
        <w:rPr>
          <w:rFonts w:ascii="Cambria" w:hAnsi="Cambria"/>
          <w:color w:val="002060"/>
        </w:rPr>
      </w:pPr>
    </w:p>
    <w:p w:rsidR="00166F7D" w:rsidRPr="00555C39" w:rsidRDefault="00166F7D">
      <w:pPr>
        <w:rPr>
          <w:rFonts w:ascii="Cambria" w:hAnsi="Cambria"/>
        </w:rPr>
      </w:pPr>
      <w:bookmarkStart w:id="0" w:name="_GoBack"/>
      <w:bookmarkEnd w:id="0"/>
    </w:p>
    <w:sectPr w:rsidR="00166F7D" w:rsidRPr="00555C3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AD" w:rsidRDefault="009D02AD" w:rsidP="00166F7D">
      <w:pPr>
        <w:spacing w:after="0" w:line="240" w:lineRule="auto"/>
      </w:pPr>
      <w:r>
        <w:separator/>
      </w:r>
    </w:p>
  </w:endnote>
  <w:endnote w:type="continuationSeparator" w:id="0">
    <w:p w:rsidR="009D02AD" w:rsidRDefault="009D02AD" w:rsidP="0016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7D" w:rsidRDefault="00166F7D" w:rsidP="00166F7D">
    <w:pPr>
      <w:pStyle w:val="Footer"/>
      <w:jc w:val="right"/>
    </w:pPr>
    <w:r>
      <w:t xml:space="preserve">Reviewed </w:t>
    </w:r>
    <w:r w:rsidR="00600B65">
      <w:t>September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AD" w:rsidRDefault="009D02AD" w:rsidP="00166F7D">
      <w:pPr>
        <w:spacing w:after="0" w:line="240" w:lineRule="auto"/>
      </w:pPr>
      <w:r>
        <w:separator/>
      </w:r>
    </w:p>
  </w:footnote>
  <w:footnote w:type="continuationSeparator" w:id="0">
    <w:p w:rsidR="009D02AD" w:rsidRDefault="009D02AD" w:rsidP="0016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371A"/>
    <w:multiLevelType w:val="hybridMultilevel"/>
    <w:tmpl w:val="3C6EB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AE7A33"/>
    <w:multiLevelType w:val="hybridMultilevel"/>
    <w:tmpl w:val="758605C4"/>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2" w15:restartNumberingAfterBreak="0">
    <w:nsid w:val="69F07BCA"/>
    <w:multiLevelType w:val="hybridMultilevel"/>
    <w:tmpl w:val="6F4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7D"/>
    <w:rsid w:val="00085884"/>
    <w:rsid w:val="00166F7D"/>
    <w:rsid w:val="00555C39"/>
    <w:rsid w:val="00600B65"/>
    <w:rsid w:val="00944336"/>
    <w:rsid w:val="009D02AD"/>
    <w:rsid w:val="00C4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6F4E0-C723-4CCE-A3E0-1569B7C0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7D"/>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color w:val="000000"/>
      <w:kern w:val="28"/>
      <w:sz w:val="20"/>
      <w:szCs w:val="20"/>
      <w:lang w:val="en-GB" w:eastAsia="en-GB"/>
    </w:rPr>
  </w:style>
  <w:style w:type="paragraph" w:styleId="Header">
    <w:name w:val="header"/>
    <w:basedOn w:val="Normal"/>
    <w:link w:val="HeaderChar"/>
    <w:uiPriority w:val="99"/>
    <w:unhideWhenUsed/>
    <w:rsid w:val="0016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7D"/>
  </w:style>
  <w:style w:type="paragraph" w:styleId="Footer">
    <w:name w:val="footer"/>
    <w:basedOn w:val="Normal"/>
    <w:link w:val="FooterChar"/>
    <w:uiPriority w:val="99"/>
    <w:unhideWhenUsed/>
    <w:rsid w:val="0016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Edmunds</dc:creator>
  <cp:keywords/>
  <dc:description/>
  <cp:lastModifiedBy>Jonny Edmunds</cp:lastModifiedBy>
  <cp:revision>3</cp:revision>
  <dcterms:created xsi:type="dcterms:W3CDTF">2018-09-26T07:47:00Z</dcterms:created>
  <dcterms:modified xsi:type="dcterms:W3CDTF">2018-09-26T07:47:00Z</dcterms:modified>
</cp:coreProperties>
</file>